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ADFEB9"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b/>
          <w:bCs/>
          <w:color w:val="000000"/>
          <w:kern w:val="0"/>
          <w14:ligatures w14:val="none"/>
        </w:rPr>
        <w:t>God First</w:t>
      </w:r>
    </w:p>
    <w:p w14:paraId="3F11CC9C" w14:textId="77777777" w:rsidR="00832B34" w:rsidRDefault="00832B34" w:rsidP="00832B34">
      <w:pPr>
        <w:spacing w:after="0" w:line="240" w:lineRule="auto"/>
        <w:rPr>
          <w:rFonts w:ascii="Times New Roman" w:eastAsia="Times New Roman" w:hAnsi="Times New Roman" w:cs="Times New Roman"/>
          <w:b/>
          <w:bCs/>
          <w:color w:val="000000"/>
          <w:kern w:val="0"/>
          <w:u w:val="single"/>
          <w14:ligatures w14:val="none"/>
        </w:rPr>
      </w:pPr>
      <w:r w:rsidRPr="00832B34">
        <w:rPr>
          <w:rFonts w:ascii="Times New Roman" w:eastAsia="Times New Roman" w:hAnsi="Times New Roman" w:cs="Times New Roman"/>
          <w:b/>
          <w:bCs/>
          <w:color w:val="000000"/>
          <w:kern w:val="0"/>
          <w:u w:val="single"/>
          <w14:ligatures w14:val="none"/>
        </w:rPr>
        <w:t>Part 3__________________     _____</w:t>
      </w:r>
      <w:proofErr w:type="gramStart"/>
      <w:r w:rsidRPr="00832B34">
        <w:rPr>
          <w:rFonts w:ascii="Times New Roman" w:eastAsia="Times New Roman" w:hAnsi="Times New Roman" w:cs="Times New Roman"/>
          <w:b/>
          <w:bCs/>
          <w:color w:val="000000"/>
          <w:kern w:val="0"/>
          <w:u w:val="single"/>
          <w14:ligatures w14:val="none"/>
        </w:rPr>
        <w:t>_  _</w:t>
      </w:r>
      <w:proofErr w:type="gramEnd"/>
      <w:r w:rsidRPr="00832B34">
        <w:rPr>
          <w:rFonts w:ascii="Times New Roman" w:eastAsia="Times New Roman" w:hAnsi="Times New Roman" w:cs="Times New Roman"/>
          <w:b/>
          <w:bCs/>
          <w:color w:val="000000"/>
          <w:kern w:val="0"/>
          <w:u w:val="single"/>
          <w14:ligatures w14:val="none"/>
        </w:rPr>
        <w:t xml:space="preserve">   Pastor David King</w:t>
      </w:r>
    </w:p>
    <w:p w14:paraId="374923A7"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28E34880"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32612972"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sz w:val="20"/>
          <w:szCs w:val="20"/>
          <w14:ligatures w14:val="none"/>
        </w:rPr>
        <w:t>(1 Corinthians 1:18-20) For the message of the cross is foolishness to those who are perishing, but to us who are being saved it is the power of God. For it is written: “I will destroy the wisdom of the wise; the intelligence of the intelligent I will frustrate.” Where is the wise man? Where is the scholar? Where is the philosopher of this age? Has not God made foolish the wisdom of the world?</w:t>
      </w:r>
    </w:p>
    <w:p w14:paraId="547FD72D"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476EAE3E"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sz w:val="20"/>
          <w:szCs w:val="20"/>
          <w14:ligatures w14:val="none"/>
        </w:rPr>
        <w:t>(1 Corinthians 1:25) For the foolishness of God is wiser than man’s wisdom, and the weakness of God is stronger than man’s strength. </w:t>
      </w:r>
    </w:p>
    <w:p w14:paraId="7C1F52A4" w14:textId="77777777" w:rsidR="00832B34" w:rsidRDefault="00832B34" w:rsidP="00832B34">
      <w:pPr>
        <w:spacing w:after="0" w:line="240" w:lineRule="auto"/>
        <w:rPr>
          <w:rFonts w:ascii="Times New Roman" w:eastAsia="Times New Roman" w:hAnsi="Times New Roman" w:cs="Times New Roman"/>
          <w:color w:val="000000"/>
          <w:kern w:val="0"/>
          <w14:ligatures w14:val="none"/>
        </w:rPr>
      </w:pPr>
    </w:p>
    <w:p w14:paraId="15E0B76E"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58B260C7"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b/>
          <w:bCs/>
          <w:color w:val="000000"/>
          <w:kern w:val="0"/>
          <w14:ligatures w14:val="none"/>
        </w:rPr>
        <w:t>The Big Three</w:t>
      </w:r>
    </w:p>
    <w:p w14:paraId="4E378E3B"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14:ligatures w14:val="none"/>
        </w:rPr>
        <w:t> </w:t>
      </w:r>
    </w:p>
    <w:p w14:paraId="44584267"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sz w:val="20"/>
          <w:szCs w:val="20"/>
          <w14:ligatures w14:val="none"/>
        </w:rPr>
        <w:t>(Deuteronomy 6:14-15) Do not follow other gods, the gods of the peoples around you; for the LORD your God, who is among you, is a jealous God. </w:t>
      </w:r>
    </w:p>
    <w:p w14:paraId="08F84283" w14:textId="77777777" w:rsidR="00832B34" w:rsidRDefault="00832B34" w:rsidP="00832B34">
      <w:pPr>
        <w:spacing w:after="0" w:line="240" w:lineRule="auto"/>
        <w:rPr>
          <w:rFonts w:ascii="Times New Roman" w:eastAsia="Times New Roman" w:hAnsi="Times New Roman" w:cs="Times New Roman"/>
          <w:color w:val="000000"/>
          <w:kern w:val="0"/>
          <w:sz w:val="20"/>
          <w:szCs w:val="20"/>
          <w14:ligatures w14:val="none"/>
        </w:rPr>
      </w:pPr>
      <w:r w:rsidRPr="00832B34">
        <w:rPr>
          <w:rFonts w:ascii="Times New Roman" w:eastAsia="Times New Roman" w:hAnsi="Times New Roman" w:cs="Times New Roman"/>
          <w:color w:val="000000"/>
          <w:kern w:val="0"/>
          <w:sz w:val="20"/>
          <w:szCs w:val="20"/>
          <w14:ligatures w14:val="none"/>
        </w:rPr>
        <w:t>(Deuteronomy 11:16) Be careful, or you will be enticed to turn away and worship other gods and bow down to them. </w:t>
      </w:r>
    </w:p>
    <w:p w14:paraId="3C61D743" w14:textId="77777777" w:rsidR="00832B34" w:rsidRDefault="00832B34" w:rsidP="00832B34">
      <w:pPr>
        <w:spacing w:after="0" w:line="240" w:lineRule="auto"/>
        <w:rPr>
          <w:rFonts w:ascii="Times New Roman" w:eastAsia="Times New Roman" w:hAnsi="Times New Roman" w:cs="Times New Roman"/>
          <w:color w:val="000000"/>
          <w:kern w:val="0"/>
          <w:sz w:val="20"/>
          <w:szCs w:val="20"/>
          <w14:ligatures w14:val="none"/>
        </w:rPr>
      </w:pPr>
    </w:p>
    <w:p w14:paraId="5C3407EE"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371C4DF1" w14:textId="77777777" w:rsidR="00832B34" w:rsidRPr="00832B34" w:rsidRDefault="00832B34" w:rsidP="00832B34">
      <w:pPr>
        <w:numPr>
          <w:ilvl w:val="0"/>
          <w:numId w:val="1"/>
        </w:numPr>
        <w:spacing w:after="0" w:line="240" w:lineRule="auto"/>
        <w:textAlignment w:val="baseline"/>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14:ligatures w14:val="none"/>
        </w:rPr>
        <w:t> ___________ – god of ________________. </w:t>
      </w:r>
    </w:p>
    <w:p w14:paraId="53E6F2C9"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14:ligatures w14:val="none"/>
        </w:rPr>
        <w:br/>
      </w:r>
    </w:p>
    <w:p w14:paraId="5DFCF9DC" w14:textId="77777777" w:rsidR="00832B34" w:rsidRPr="00832B34" w:rsidRDefault="00832B34" w:rsidP="00832B34">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14:ligatures w14:val="none"/>
        </w:rPr>
        <w:t> _______ – god of _________. </w:t>
      </w:r>
    </w:p>
    <w:p w14:paraId="4D0A5BE4"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14:ligatures w14:val="none"/>
        </w:rPr>
        <w:br/>
      </w:r>
    </w:p>
    <w:p w14:paraId="2174140B" w14:textId="77777777" w:rsidR="00832B34" w:rsidRPr="00832B34" w:rsidRDefault="00832B34" w:rsidP="00832B34">
      <w:pPr>
        <w:numPr>
          <w:ilvl w:val="0"/>
          <w:numId w:val="3"/>
        </w:numPr>
        <w:spacing w:after="0" w:line="240" w:lineRule="auto"/>
        <w:textAlignment w:val="baseline"/>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14:ligatures w14:val="none"/>
        </w:rPr>
        <w:t> ____________ – god of _____________. </w:t>
      </w:r>
    </w:p>
    <w:p w14:paraId="7D31B825" w14:textId="77777777" w:rsidR="00832B34" w:rsidRDefault="00832B34" w:rsidP="00832B34">
      <w:pPr>
        <w:spacing w:after="0" w:line="240" w:lineRule="auto"/>
        <w:rPr>
          <w:rFonts w:ascii="Times New Roman" w:eastAsia="Times New Roman" w:hAnsi="Times New Roman" w:cs="Times New Roman"/>
          <w:color w:val="000000"/>
          <w:kern w:val="0"/>
          <w14:ligatures w14:val="none"/>
        </w:rPr>
      </w:pPr>
    </w:p>
    <w:p w14:paraId="69FF7C8B" w14:textId="77777777" w:rsidR="00832B34" w:rsidRDefault="00832B34" w:rsidP="00832B34">
      <w:pPr>
        <w:spacing w:after="0" w:line="240" w:lineRule="auto"/>
        <w:rPr>
          <w:rFonts w:ascii="Times New Roman" w:eastAsia="Times New Roman" w:hAnsi="Times New Roman" w:cs="Times New Roman"/>
          <w:color w:val="000000"/>
          <w:kern w:val="0"/>
          <w14:ligatures w14:val="none"/>
        </w:rPr>
      </w:pPr>
    </w:p>
    <w:p w14:paraId="558A21AB"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77724E96"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sz w:val="20"/>
          <w:szCs w:val="20"/>
          <w14:ligatures w14:val="none"/>
        </w:rPr>
        <w:t xml:space="preserve">(Genesis 3:6) When the woman saw that the fruit of the tree was good for food and pleasing to the eye, </w:t>
      </w:r>
      <w:proofErr w:type="gramStart"/>
      <w:r w:rsidRPr="00832B34">
        <w:rPr>
          <w:rFonts w:ascii="Times New Roman" w:eastAsia="Times New Roman" w:hAnsi="Times New Roman" w:cs="Times New Roman"/>
          <w:color w:val="000000"/>
          <w:kern w:val="0"/>
          <w:sz w:val="20"/>
          <w:szCs w:val="20"/>
          <w14:ligatures w14:val="none"/>
        </w:rPr>
        <w:t>and also</w:t>
      </w:r>
      <w:proofErr w:type="gramEnd"/>
      <w:r w:rsidRPr="00832B34">
        <w:rPr>
          <w:rFonts w:ascii="Times New Roman" w:eastAsia="Times New Roman" w:hAnsi="Times New Roman" w:cs="Times New Roman"/>
          <w:color w:val="000000"/>
          <w:kern w:val="0"/>
          <w:sz w:val="20"/>
          <w:szCs w:val="20"/>
          <w14:ligatures w14:val="none"/>
        </w:rPr>
        <w:t xml:space="preserve"> desirable for gaining wisdom, she took some and ate it. She also gave some to her husband, who was with her, and he ate it. </w:t>
      </w:r>
    </w:p>
    <w:p w14:paraId="773DC6F3"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18065F3A"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sz w:val="20"/>
          <w:szCs w:val="20"/>
          <w14:ligatures w14:val="none"/>
        </w:rPr>
        <w:t>(Matthew 4:3, 5-6, 8-9) The tempter came to him and said, “If you are the Son of God, tell these stones to become bread</w:t>
      </w:r>
      <w:proofErr w:type="gramStart"/>
      <w:r w:rsidRPr="00832B34">
        <w:rPr>
          <w:rFonts w:ascii="Times New Roman" w:eastAsia="Times New Roman" w:hAnsi="Times New Roman" w:cs="Times New Roman"/>
          <w:color w:val="000000"/>
          <w:kern w:val="0"/>
          <w:sz w:val="20"/>
          <w:szCs w:val="20"/>
          <w14:ligatures w14:val="none"/>
        </w:rPr>
        <w:t>.”…</w:t>
      </w:r>
      <w:proofErr w:type="gramEnd"/>
      <w:r w:rsidRPr="00832B34">
        <w:rPr>
          <w:rFonts w:ascii="Times New Roman" w:eastAsia="Times New Roman" w:hAnsi="Times New Roman" w:cs="Times New Roman"/>
          <w:color w:val="000000"/>
          <w:kern w:val="0"/>
          <w:sz w:val="20"/>
          <w:szCs w:val="20"/>
          <w14:ligatures w14:val="none"/>
        </w:rPr>
        <w:t xml:space="preserve"> Then the devil took him to the holy city and had him stand on the highest point of the temple. “If you are the Son of God,” he said, “throw yourself down</w:t>
      </w:r>
      <w:proofErr w:type="gramStart"/>
      <w:r w:rsidRPr="00832B34">
        <w:rPr>
          <w:rFonts w:ascii="Times New Roman" w:eastAsia="Times New Roman" w:hAnsi="Times New Roman" w:cs="Times New Roman"/>
          <w:color w:val="000000"/>
          <w:kern w:val="0"/>
          <w:sz w:val="20"/>
          <w:szCs w:val="20"/>
          <w14:ligatures w14:val="none"/>
        </w:rPr>
        <w:t>.”…</w:t>
      </w:r>
      <w:proofErr w:type="gramEnd"/>
      <w:r w:rsidRPr="00832B34">
        <w:rPr>
          <w:rFonts w:ascii="Times New Roman" w:eastAsia="Times New Roman" w:hAnsi="Times New Roman" w:cs="Times New Roman"/>
          <w:color w:val="000000"/>
          <w:kern w:val="0"/>
          <w:sz w:val="20"/>
          <w:szCs w:val="20"/>
          <w14:ligatures w14:val="none"/>
        </w:rPr>
        <w:t xml:space="preserve"> Again, the devil took him to a very high mountain and showed him all the kingdoms of the world and their splendor. “All this I will give you,” he said, “if you will bow down and worship me.” </w:t>
      </w:r>
    </w:p>
    <w:p w14:paraId="477FECCA"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11ABEE7B"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sz w:val="20"/>
          <w:szCs w:val="20"/>
          <w14:ligatures w14:val="none"/>
        </w:rPr>
        <w:t xml:space="preserve">(1 John 2:15-17) Do not love the world or anything in the world. If anyone loves the world, the love of the Father is not in him. For everything in the world--the cravings of sinful man, the lust of his eyes and the boasting of what he has and does--comes not from the </w:t>
      </w:r>
      <w:proofErr w:type="gramStart"/>
      <w:r w:rsidRPr="00832B34">
        <w:rPr>
          <w:rFonts w:ascii="Times New Roman" w:eastAsia="Times New Roman" w:hAnsi="Times New Roman" w:cs="Times New Roman"/>
          <w:color w:val="000000"/>
          <w:kern w:val="0"/>
          <w:sz w:val="20"/>
          <w:szCs w:val="20"/>
          <w14:ligatures w14:val="none"/>
        </w:rPr>
        <w:t>Father</w:t>
      </w:r>
      <w:proofErr w:type="gramEnd"/>
      <w:r w:rsidRPr="00832B34">
        <w:rPr>
          <w:rFonts w:ascii="Times New Roman" w:eastAsia="Times New Roman" w:hAnsi="Times New Roman" w:cs="Times New Roman"/>
          <w:color w:val="000000"/>
          <w:kern w:val="0"/>
          <w:sz w:val="20"/>
          <w:szCs w:val="20"/>
          <w14:ligatures w14:val="none"/>
        </w:rPr>
        <w:t xml:space="preserve"> but from the world. The world and its desires pass away, but the man who does the will of God lives forever</w:t>
      </w:r>
    </w:p>
    <w:p w14:paraId="1D648FD4" w14:textId="6ACCD6B8" w:rsidR="00832B34" w:rsidRDefault="00832B34" w:rsidP="00832B34">
      <w:pPr>
        <w:spacing w:after="24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000000"/>
          <w:kern w:val="0"/>
          <w14:ligatures w14:val="none"/>
        </w:rPr>
        <w:br/>
      </w:r>
    </w:p>
    <w:p w14:paraId="713D49AD" w14:textId="77777777" w:rsidR="00832B34" w:rsidRPr="00832B34" w:rsidRDefault="00832B34" w:rsidP="00832B34">
      <w:pPr>
        <w:spacing w:after="240" w:line="240" w:lineRule="auto"/>
        <w:rPr>
          <w:rFonts w:ascii="Times New Roman" w:eastAsia="Times New Roman" w:hAnsi="Times New Roman" w:cs="Times New Roman"/>
          <w:color w:val="000000"/>
          <w:kern w:val="0"/>
          <w14:ligatures w14:val="none"/>
        </w:rPr>
      </w:pPr>
    </w:p>
    <w:p w14:paraId="35EE6D24"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16DDCF9A" w14:textId="77777777" w:rsidR="00832B34" w:rsidRDefault="00832B34" w:rsidP="00832B34">
      <w:pPr>
        <w:spacing w:after="0" w:line="240" w:lineRule="auto"/>
        <w:rPr>
          <w:rFonts w:ascii="Times New Roman" w:eastAsia="Times New Roman" w:hAnsi="Times New Roman" w:cs="Times New Roman"/>
          <w:b/>
          <w:bCs/>
          <w:color w:val="222222"/>
          <w:kern w:val="0"/>
          <w14:ligatures w14:val="none"/>
        </w:rPr>
      </w:pPr>
      <w:r w:rsidRPr="00832B34">
        <w:rPr>
          <w:rFonts w:ascii="Times New Roman" w:eastAsia="Times New Roman" w:hAnsi="Times New Roman" w:cs="Times New Roman"/>
          <w:b/>
          <w:bCs/>
          <w:color w:val="222222"/>
          <w:kern w:val="0"/>
          <w14:ligatures w14:val="none"/>
        </w:rPr>
        <w:lastRenderedPageBreak/>
        <w:t>Breaking the Spirit of Baal</w:t>
      </w:r>
    </w:p>
    <w:p w14:paraId="59C3E3C0"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56721266"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sz w:val="20"/>
          <w:szCs w:val="20"/>
          <w14:ligatures w14:val="none"/>
        </w:rPr>
        <w:t>(Jeremiah 6:16) This is what the LORD says: “Stand at the crossroads and look; ask for the ancient paths, ask where the good way is, and walk in it, and you will find rest for your souls.”</w:t>
      </w:r>
    </w:p>
    <w:p w14:paraId="7138A985"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14:ligatures w14:val="none"/>
        </w:rPr>
        <w:t>____________________________________.</w:t>
      </w:r>
    </w:p>
    <w:p w14:paraId="25CC44AF"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2873C0AC"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sz w:val="20"/>
          <w:szCs w:val="20"/>
          <w14:ligatures w14:val="none"/>
        </w:rPr>
        <w:t xml:space="preserve">(Exodus 20:8-11) Remember the Sabbath day by keeping it holy. Six days you shall labor and do all your work, but the seventh day is a Sabbath to the LORD your God. On it you shall not do any work, neither you, nor your son or daughter, nor your manservant or maidservant, nor your animals, nor the alien within your gates. For in six days the LORD made the heavens and the earth, the sea, and all that is in them, but he rested on the seventh day. </w:t>
      </w:r>
      <w:proofErr w:type="gramStart"/>
      <w:r w:rsidRPr="00832B34">
        <w:rPr>
          <w:rFonts w:ascii="Times New Roman" w:eastAsia="Times New Roman" w:hAnsi="Times New Roman" w:cs="Times New Roman"/>
          <w:color w:val="222222"/>
          <w:kern w:val="0"/>
          <w:sz w:val="20"/>
          <w:szCs w:val="20"/>
          <w14:ligatures w14:val="none"/>
        </w:rPr>
        <w:t>Therefore</w:t>
      </w:r>
      <w:proofErr w:type="gramEnd"/>
      <w:r w:rsidRPr="00832B34">
        <w:rPr>
          <w:rFonts w:ascii="Times New Roman" w:eastAsia="Times New Roman" w:hAnsi="Times New Roman" w:cs="Times New Roman"/>
          <w:color w:val="222222"/>
          <w:kern w:val="0"/>
          <w:sz w:val="20"/>
          <w:szCs w:val="20"/>
          <w14:ligatures w14:val="none"/>
        </w:rPr>
        <w:t xml:space="preserve"> the LORD blessed the Sabbath day and made it holy.</w:t>
      </w:r>
    </w:p>
    <w:p w14:paraId="7BB34AD1"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284A26F1"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14:ligatures w14:val="none"/>
        </w:rPr>
        <w:t>1. By ___________.</w:t>
      </w:r>
    </w:p>
    <w:p w14:paraId="3FC4BE7F"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79CCEAE5"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sz w:val="20"/>
          <w:szCs w:val="20"/>
          <w14:ligatures w14:val="none"/>
        </w:rPr>
        <w:t>(Hebrews 4:9-11) There remains, then, a Sabbath-rest for the people of God; for anyone who enters God’s rest also rests from their works, just as God did from his. Let us, therefore, make every effort to enter that rest, so that no one will perish by following their example of disobedience.</w:t>
      </w:r>
    </w:p>
    <w:p w14:paraId="455C4E73"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013A63FA"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14:ligatures w14:val="none"/>
        </w:rPr>
        <w:t>2. By ________________.</w:t>
      </w:r>
    </w:p>
    <w:p w14:paraId="381A2B43"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5EFA8115"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sz w:val="20"/>
          <w:szCs w:val="20"/>
          <w14:ligatures w14:val="none"/>
        </w:rPr>
        <w:t xml:space="preserve">(Psalm 92:1–2, 10, 12, 14) A psalm. A song. For the Sabbath day. It is good to praise the LORD and make music to your name, O Most High, to proclaim your love in the morning and your faithfulness at night…You have exalted my horn like that of a wild ox; fine oils have been poured upon me. The righteous will flourish like a palm tree, they will grow like a cedar of Lebanon; planted in the house of the LORD, they will flourish in the courts of our God. They will still bear fruit in old </w:t>
      </w:r>
      <w:proofErr w:type="gramStart"/>
      <w:r w:rsidRPr="00832B34">
        <w:rPr>
          <w:rFonts w:ascii="Times New Roman" w:eastAsia="Times New Roman" w:hAnsi="Times New Roman" w:cs="Times New Roman"/>
          <w:color w:val="222222"/>
          <w:kern w:val="0"/>
          <w:sz w:val="20"/>
          <w:szCs w:val="20"/>
          <w14:ligatures w14:val="none"/>
        </w:rPr>
        <w:t>age,</w:t>
      </w:r>
      <w:proofErr w:type="gramEnd"/>
      <w:r w:rsidRPr="00832B34">
        <w:rPr>
          <w:rFonts w:ascii="Times New Roman" w:eastAsia="Times New Roman" w:hAnsi="Times New Roman" w:cs="Times New Roman"/>
          <w:color w:val="222222"/>
          <w:kern w:val="0"/>
          <w:sz w:val="20"/>
          <w:szCs w:val="20"/>
          <w14:ligatures w14:val="none"/>
        </w:rPr>
        <w:t xml:space="preserve"> they will stay fresh and green.</w:t>
      </w:r>
    </w:p>
    <w:p w14:paraId="4B36DC78"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12B4B945"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14:ligatures w14:val="none"/>
        </w:rPr>
        <w:t>3. By __________________.</w:t>
      </w:r>
    </w:p>
    <w:p w14:paraId="3A343F18"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016549F3"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sz w:val="20"/>
          <w:szCs w:val="20"/>
          <w14:ligatures w14:val="none"/>
        </w:rPr>
        <w:t xml:space="preserve">(Psalm 23:1-3) The LORD is my </w:t>
      </w:r>
      <w:proofErr w:type="gramStart"/>
      <w:r w:rsidRPr="00832B34">
        <w:rPr>
          <w:rFonts w:ascii="Times New Roman" w:eastAsia="Times New Roman" w:hAnsi="Times New Roman" w:cs="Times New Roman"/>
          <w:color w:val="222222"/>
          <w:kern w:val="0"/>
          <w:sz w:val="20"/>
          <w:szCs w:val="20"/>
          <w14:ligatures w14:val="none"/>
        </w:rPr>
        <w:t>shepherd,</w:t>
      </w:r>
      <w:proofErr w:type="gramEnd"/>
      <w:r w:rsidRPr="00832B34">
        <w:rPr>
          <w:rFonts w:ascii="Times New Roman" w:eastAsia="Times New Roman" w:hAnsi="Times New Roman" w:cs="Times New Roman"/>
          <w:color w:val="222222"/>
          <w:kern w:val="0"/>
          <w:sz w:val="20"/>
          <w:szCs w:val="20"/>
          <w14:ligatures w14:val="none"/>
        </w:rPr>
        <w:t xml:space="preserve"> I shall not be in want. He makes me lie down in green pastures, he leads me beside quiet waters, he refreshes my soul.</w:t>
      </w:r>
    </w:p>
    <w:p w14:paraId="25D294AB"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1A9E301A"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color w:val="222222"/>
          <w:kern w:val="0"/>
          <w:sz w:val="20"/>
          <w:szCs w:val="20"/>
          <w14:ligatures w14:val="none"/>
        </w:rPr>
        <w:t xml:space="preserve">(Matthew 11:28) “Come to me, all you who are weary and burdened, and I will give you </w:t>
      </w:r>
      <w:proofErr w:type="spellStart"/>
      <w:r w:rsidRPr="00832B34">
        <w:rPr>
          <w:rFonts w:ascii="Times New Roman" w:eastAsia="Times New Roman" w:hAnsi="Times New Roman" w:cs="Times New Roman"/>
          <w:color w:val="222222"/>
          <w:kern w:val="0"/>
          <w:sz w:val="20"/>
          <w:szCs w:val="20"/>
          <w14:ligatures w14:val="none"/>
        </w:rPr>
        <w:t>rest</w:t>
      </w:r>
      <w:proofErr w:type="gramStart"/>
      <w:r w:rsidRPr="00832B34">
        <w:rPr>
          <w:rFonts w:ascii="Times New Roman" w:eastAsia="Times New Roman" w:hAnsi="Times New Roman" w:cs="Times New Roman"/>
          <w:color w:val="222222"/>
          <w:kern w:val="0"/>
          <w:sz w:val="20"/>
          <w:szCs w:val="20"/>
          <w14:ligatures w14:val="none"/>
        </w:rPr>
        <w:t>.”</w:t>
      </w:r>
      <w:r w:rsidRPr="00832B34">
        <w:rPr>
          <w:rFonts w:ascii="Times New Roman" w:eastAsia="Times New Roman" w:hAnsi="Times New Roman" w:cs="Times New Roman"/>
          <w:color w:val="000000"/>
          <w:kern w:val="0"/>
          <w:sz w:val="20"/>
          <w:szCs w:val="20"/>
          <w14:ligatures w14:val="none"/>
        </w:rPr>
        <w:t>God</w:t>
      </w:r>
      <w:proofErr w:type="spellEnd"/>
      <w:proofErr w:type="gramEnd"/>
      <w:r w:rsidRPr="00832B34">
        <w:rPr>
          <w:rFonts w:ascii="Times New Roman" w:eastAsia="Times New Roman" w:hAnsi="Times New Roman" w:cs="Times New Roman"/>
          <w:color w:val="000000"/>
          <w:kern w:val="0"/>
          <w:sz w:val="20"/>
          <w:szCs w:val="20"/>
          <w14:ligatures w14:val="none"/>
        </w:rPr>
        <w:t xml:space="preserve"> First</w:t>
      </w:r>
    </w:p>
    <w:p w14:paraId="41A81B77" w14:textId="77777777" w:rsidR="00832B34" w:rsidRPr="00832B34" w:rsidRDefault="00832B34" w:rsidP="00832B34">
      <w:pPr>
        <w:spacing w:after="0" w:line="240" w:lineRule="auto"/>
        <w:rPr>
          <w:rFonts w:ascii="Times New Roman" w:eastAsia="Times New Roman" w:hAnsi="Times New Roman" w:cs="Times New Roman"/>
          <w:color w:val="000000"/>
          <w:kern w:val="0"/>
          <w14:ligatures w14:val="none"/>
        </w:rPr>
      </w:pPr>
    </w:p>
    <w:p w14:paraId="69328765" w14:textId="77777777" w:rsidR="00832B34" w:rsidRPr="00832B34" w:rsidRDefault="00832B34" w:rsidP="00832B34">
      <w:pPr>
        <w:spacing w:after="0" w:line="240" w:lineRule="auto"/>
        <w:jc w:val="center"/>
        <w:rPr>
          <w:rFonts w:ascii="Times New Roman" w:eastAsia="Times New Roman" w:hAnsi="Times New Roman" w:cs="Times New Roman"/>
          <w:color w:val="000000"/>
          <w:kern w:val="0"/>
          <w14:ligatures w14:val="none"/>
        </w:rPr>
      </w:pPr>
      <w:r w:rsidRPr="00832B34">
        <w:rPr>
          <w:rFonts w:ascii="Times New Roman" w:eastAsia="Times New Roman" w:hAnsi="Times New Roman" w:cs="Times New Roman"/>
          <w:b/>
          <w:bCs/>
          <w:color w:val="000000"/>
          <w:kern w:val="0"/>
          <w:sz w:val="18"/>
          <w:szCs w:val="18"/>
          <w14:ligatures w14:val="none"/>
        </w:rPr>
        <w:t>To view previous messages please visit:</w:t>
      </w:r>
    </w:p>
    <w:p w14:paraId="52812A26" w14:textId="77777777" w:rsidR="00832B34" w:rsidRPr="00832B34" w:rsidRDefault="00832B34" w:rsidP="00832B34">
      <w:pPr>
        <w:spacing w:after="0" w:line="240" w:lineRule="auto"/>
        <w:jc w:val="center"/>
        <w:rPr>
          <w:rFonts w:ascii="Times New Roman" w:eastAsia="Times New Roman" w:hAnsi="Times New Roman" w:cs="Times New Roman"/>
          <w:color w:val="000000"/>
          <w:kern w:val="0"/>
          <w14:ligatures w14:val="none"/>
        </w:rPr>
      </w:pPr>
      <w:hyperlink r:id="rId5" w:history="1">
        <w:r w:rsidRPr="00832B34">
          <w:rPr>
            <w:rFonts w:ascii="Times New Roman" w:eastAsia="Times New Roman" w:hAnsi="Times New Roman" w:cs="Times New Roman"/>
            <w:b/>
            <w:bCs/>
            <w:color w:val="000000"/>
            <w:kern w:val="0"/>
            <w:sz w:val="18"/>
            <w:szCs w:val="18"/>
            <w14:ligatures w14:val="none"/>
          </w:rPr>
          <w:t>https://www.shilohoutreach.com/watch-on-demand</w:t>
        </w:r>
      </w:hyperlink>
    </w:p>
    <w:p w14:paraId="403AC254" w14:textId="77777777" w:rsidR="00832B34" w:rsidRPr="00832B34" w:rsidRDefault="00832B34" w:rsidP="00832B34">
      <w:pPr>
        <w:spacing w:after="240" w:line="240" w:lineRule="auto"/>
        <w:rPr>
          <w:rFonts w:ascii="Times New Roman" w:eastAsia="Times New Roman" w:hAnsi="Times New Roman" w:cs="Times New Roman"/>
          <w:kern w:val="0"/>
          <w14:ligatures w14:val="none"/>
        </w:rPr>
      </w:pPr>
    </w:p>
    <w:p w14:paraId="293DF825" w14:textId="77777777" w:rsidR="00832B34" w:rsidRPr="00832B34" w:rsidRDefault="00832B34" w:rsidP="00832B34">
      <w:pPr>
        <w:spacing w:after="0" w:line="240" w:lineRule="auto"/>
        <w:rPr>
          <w:rFonts w:ascii="Times New Roman" w:eastAsia="Times New Roman" w:hAnsi="Times New Roman" w:cs="Times New Roman"/>
          <w:kern w:val="0"/>
          <w14:ligatures w14:val="none"/>
        </w:rPr>
      </w:pPr>
    </w:p>
    <w:p w14:paraId="0B42F504" w14:textId="77777777" w:rsidR="00A65671" w:rsidRDefault="00A65671"/>
    <w:sectPr w:rsidR="00A65671" w:rsidSect="00832B3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9540D1C"/>
    <w:multiLevelType w:val="multilevel"/>
    <w:tmpl w:val="47D665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672973"/>
    <w:multiLevelType w:val="multilevel"/>
    <w:tmpl w:val="C75211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7D01C5"/>
    <w:multiLevelType w:val="multilevel"/>
    <w:tmpl w:val="09042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968605">
    <w:abstractNumId w:val="2"/>
  </w:num>
  <w:num w:numId="2" w16cid:durableId="326708931">
    <w:abstractNumId w:val="0"/>
    <w:lvlOverride w:ilvl="0">
      <w:lvl w:ilvl="0">
        <w:numFmt w:val="decimal"/>
        <w:lvlText w:val="%1."/>
        <w:lvlJc w:val="left"/>
      </w:lvl>
    </w:lvlOverride>
  </w:num>
  <w:num w:numId="3" w16cid:durableId="448427977">
    <w:abstractNumId w:val="1"/>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34"/>
    <w:rsid w:val="003E14CD"/>
    <w:rsid w:val="006647B8"/>
    <w:rsid w:val="00700EC0"/>
    <w:rsid w:val="00832B34"/>
    <w:rsid w:val="00A65671"/>
    <w:rsid w:val="00AC2799"/>
    <w:rsid w:val="00B75F14"/>
    <w:rsid w:val="00C22314"/>
    <w:rsid w:val="00EA15B7"/>
    <w:rsid w:val="00FD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82F734"/>
  <w15:chartTrackingRefBased/>
  <w15:docId w15:val="{8AAC0E41-7149-8A41-B954-6C7E25C5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B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B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B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B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B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B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B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B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B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B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B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B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B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B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B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B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B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B34"/>
    <w:rPr>
      <w:rFonts w:eastAsiaTheme="majorEastAsia" w:cstheme="majorBidi"/>
      <w:color w:val="272727" w:themeColor="text1" w:themeTint="D8"/>
    </w:rPr>
  </w:style>
  <w:style w:type="paragraph" w:styleId="Title">
    <w:name w:val="Title"/>
    <w:basedOn w:val="Normal"/>
    <w:next w:val="Normal"/>
    <w:link w:val="TitleChar"/>
    <w:uiPriority w:val="10"/>
    <w:qFormat/>
    <w:rsid w:val="00832B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B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B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B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B34"/>
    <w:pPr>
      <w:spacing w:before="160"/>
      <w:jc w:val="center"/>
    </w:pPr>
    <w:rPr>
      <w:i/>
      <w:iCs/>
      <w:color w:val="404040" w:themeColor="text1" w:themeTint="BF"/>
    </w:rPr>
  </w:style>
  <w:style w:type="character" w:customStyle="1" w:styleId="QuoteChar">
    <w:name w:val="Quote Char"/>
    <w:basedOn w:val="DefaultParagraphFont"/>
    <w:link w:val="Quote"/>
    <w:uiPriority w:val="29"/>
    <w:rsid w:val="00832B34"/>
    <w:rPr>
      <w:i/>
      <w:iCs/>
      <w:color w:val="404040" w:themeColor="text1" w:themeTint="BF"/>
    </w:rPr>
  </w:style>
  <w:style w:type="paragraph" w:styleId="ListParagraph">
    <w:name w:val="List Paragraph"/>
    <w:basedOn w:val="Normal"/>
    <w:uiPriority w:val="34"/>
    <w:qFormat/>
    <w:rsid w:val="00832B34"/>
    <w:pPr>
      <w:ind w:left="720"/>
      <w:contextualSpacing/>
    </w:pPr>
  </w:style>
  <w:style w:type="character" w:styleId="IntenseEmphasis">
    <w:name w:val="Intense Emphasis"/>
    <w:basedOn w:val="DefaultParagraphFont"/>
    <w:uiPriority w:val="21"/>
    <w:qFormat/>
    <w:rsid w:val="00832B34"/>
    <w:rPr>
      <w:i/>
      <w:iCs/>
      <w:color w:val="0F4761" w:themeColor="accent1" w:themeShade="BF"/>
    </w:rPr>
  </w:style>
  <w:style w:type="paragraph" w:styleId="IntenseQuote">
    <w:name w:val="Intense Quote"/>
    <w:basedOn w:val="Normal"/>
    <w:next w:val="Normal"/>
    <w:link w:val="IntenseQuoteChar"/>
    <w:uiPriority w:val="30"/>
    <w:qFormat/>
    <w:rsid w:val="00832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B34"/>
    <w:rPr>
      <w:i/>
      <w:iCs/>
      <w:color w:val="0F4761" w:themeColor="accent1" w:themeShade="BF"/>
    </w:rPr>
  </w:style>
  <w:style w:type="character" w:styleId="IntenseReference">
    <w:name w:val="Intense Reference"/>
    <w:basedOn w:val="DefaultParagraphFont"/>
    <w:uiPriority w:val="32"/>
    <w:qFormat/>
    <w:rsid w:val="00832B34"/>
    <w:rPr>
      <w:b/>
      <w:bCs/>
      <w:smallCaps/>
      <w:color w:val="0F4761" w:themeColor="accent1" w:themeShade="BF"/>
      <w:spacing w:val="5"/>
    </w:rPr>
  </w:style>
  <w:style w:type="paragraph" w:styleId="NormalWeb">
    <w:name w:val="Normal (Web)"/>
    <w:basedOn w:val="Normal"/>
    <w:uiPriority w:val="99"/>
    <w:semiHidden/>
    <w:unhideWhenUsed/>
    <w:rsid w:val="00832B3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32B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hilohoutreach.com/watch-on-dem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King</dc:creator>
  <cp:keywords/>
  <dc:description/>
  <cp:lastModifiedBy>Arnold King</cp:lastModifiedBy>
  <cp:revision>1</cp:revision>
  <dcterms:created xsi:type="dcterms:W3CDTF">2026-08-30T01:24:00Z</dcterms:created>
  <dcterms:modified xsi:type="dcterms:W3CDTF">2026-08-30T01:26:00Z</dcterms:modified>
</cp:coreProperties>
</file>